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proofErr w:type="spellStart"/>
      <w:r w:rsidR="00CB33B0">
        <w:t>Skidpad</w:t>
      </w:r>
      <w:proofErr w:type="spellEnd"/>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0773AD9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r w:rsidR="000938F0">
        <w:t xml:space="preserve"> or damage the car</w:t>
      </w:r>
      <w:r w:rsidRPr="00CB33B0">
        <w: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w:t>
      </w:r>
      <w:proofErr w:type="spellStart"/>
      <w:r w:rsidRPr="00282941">
        <w:t>LoRaWAN</w:t>
      </w:r>
      <w:proofErr w:type="spellEnd"/>
      <w:r w:rsidRPr="00282941">
        <w:t xml:space="preserve"> is a protocol used with LoRa technology that enables long-range communication. Many IoT (Internet of Things) </w:t>
      </w:r>
      <w:r>
        <w:t>applications</w:t>
      </w:r>
      <w:r w:rsidRPr="00282941">
        <w:t xml:space="preserve"> use this protocol to communicate.</w:t>
      </w:r>
    </w:p>
    <w:p w14:paraId="58C88BC9" w14:textId="61C8AAA3"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r w:rsidR="000938F0" w:rsidRPr="00B21717">
        <w:t>analyse</w:t>
      </w:r>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58480979" w:rsidR="007D058E" w:rsidRDefault="00AA0E2D" w:rsidP="00AA0E2D">
      <w:pPr>
        <w:pStyle w:val="Lgende"/>
        <w:jc w:val="center"/>
      </w:pPr>
      <w:r>
        <w:t xml:space="preserve">Table </w:t>
      </w:r>
      <w:r>
        <w:fldChar w:fldCharType="begin"/>
      </w:r>
      <w:r>
        <w:instrText xml:space="preserve"> SEQ Table \* ARABIC </w:instrText>
      </w:r>
      <w:r>
        <w:fldChar w:fldCharType="separate"/>
      </w:r>
      <w:r w:rsidR="007455B7">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776901DD" w14:textId="6961CCBA" w:rsidR="006E6423" w:rsidRDefault="00BA6685" w:rsidP="006E6423">
      <w:pPr>
        <w:pStyle w:val="Titre1"/>
      </w:pPr>
      <w:r>
        <w:br w:type="page"/>
      </w:r>
      <w:r w:rsidR="006E6423">
        <w:lastRenderedPageBreak/>
        <w:t>Technologies</w:t>
      </w:r>
    </w:p>
    <w:p w14:paraId="54EA2DB2" w14:textId="2EF2F312" w:rsidR="006E6423" w:rsidRDefault="006E6423" w:rsidP="00BA6685">
      <w:pPr>
        <w:jc w:val="left"/>
      </w:pPr>
    </w:p>
    <w:p w14:paraId="7739F7C2" w14:textId="77777777" w:rsidR="006E6423" w:rsidRDefault="006E6423" w:rsidP="00BA6685">
      <w:pPr>
        <w:jc w:val="left"/>
      </w:pPr>
    </w:p>
    <w:p w14:paraId="1D4E4234" w14:textId="36E7D743" w:rsidR="00BA6685" w:rsidRDefault="006E6423" w:rsidP="00BA6685">
      <w:pPr>
        <w:jc w:val="left"/>
      </w:pPr>
      <w:r>
        <w:br w:type="page"/>
      </w:r>
    </w:p>
    <w:p w14:paraId="5E0B3457" w14:textId="53E7A24B" w:rsidR="00760C8A" w:rsidRDefault="00BA6685" w:rsidP="00760C8A">
      <w:pPr>
        <w:pStyle w:val="Titre1"/>
      </w:pPr>
      <w:r>
        <w:lastRenderedPageBreak/>
        <w:t>Hardware development</w:t>
      </w:r>
    </w:p>
    <w:p w14:paraId="1B2D1E17" w14:textId="65E6B06D"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5FADB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527E2B34"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The telemetry system needs to include a GNSS module. U-</w:t>
      </w:r>
      <w:proofErr w:type="spellStart"/>
      <w:r w:rsidR="005E2F47">
        <w:t>Blox</w:t>
      </w:r>
      <w:proofErr w:type="spellEnd"/>
      <w:r w:rsidR="005E2F47">
        <w:t xml:space="preserve">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3537A043"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7777777" w:rsidR="00F5333A" w:rsidRDefault="00984E1D" w:rsidP="00984E1D">
      <w:pPr>
        <w:rPr>
          <w:noProof/>
        </w:rPr>
      </w:pPr>
      <w:r>
        <w:t>The jumper on the left side permits to isolate the module and links the UART port to a connector. This allows connecting the module directly to a computer and configuring the module with the U-</w:t>
      </w:r>
      <w:proofErr w:type="spellStart"/>
      <w:r>
        <w:t>Center</w:t>
      </w:r>
      <w:proofErr w:type="spellEnd"/>
      <w:r>
        <w:t xml:space="preserve"> software.</w:t>
      </w:r>
      <w:r w:rsidR="007F2300" w:rsidRPr="007F2300">
        <w:rPr>
          <w:noProof/>
        </w:rPr>
        <w:t xml:space="preserve"> </w:t>
      </w:r>
    </w:p>
    <w:p w14:paraId="33FD728C" w14:textId="5B71332B" w:rsidR="00F5333A" w:rsidRDefault="00F5333A" w:rsidP="00984E1D">
      <w:pPr>
        <w:rPr>
          <w:noProof/>
        </w:rPr>
      </w:pPr>
      <w:r w:rsidRPr="00F5333A">
        <w:rPr>
          <w:noProof/>
        </w:rPr>
        <w:t>Shorting SB7 permits generating a hardware reset. SB8 permits to enter in safeboot mode.</w:t>
      </w:r>
    </w:p>
    <w:p w14:paraId="7C1220D9" w14:textId="40C0B54C" w:rsidR="00984E1D" w:rsidRDefault="007F2300" w:rsidP="00984E1D">
      <w:pPr>
        <w:rPr>
          <w:noProof/>
        </w:rPr>
      </w:pPr>
      <w:r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6"/>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B453EC5" w14:textId="38999200" w:rsidR="00DD25E7" w:rsidRDefault="00CF789F" w:rsidP="007F2300">
      <w:pPr>
        <w:pStyle w:val="Sous-titre2"/>
        <w:rPr>
          <w:rFonts w:eastAsiaTheme="minorHAnsi"/>
          <w:color w:val="auto"/>
          <w:spacing w:val="0"/>
          <w:sz w:val="22"/>
        </w:rPr>
      </w:pPr>
      <w:r w:rsidRPr="00CF789F">
        <w:rPr>
          <w:rFonts w:eastAsiaTheme="minorHAnsi"/>
          <w:color w:val="auto"/>
          <w:spacing w:val="0"/>
          <w:sz w:val="22"/>
        </w:rPr>
        <w:t>The car environment is noisy and harsh, so the CAN must be protected against interference using EMC protections. To reduce noise, all CAN connections must be made with shielded twisted pair cables in the car.</w:t>
      </w:r>
    </w:p>
    <w:p w14:paraId="4A0968E8" w14:textId="77777777" w:rsidR="00D164DA" w:rsidRDefault="00D164DA"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 xml:space="preserve">As for the GPS module, the CAN controller also works with 3.3 V signals and needs a level shifter to communicate with the nRF7002-DK.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rPr>
          <w:noProof/>
        </w:rPr>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27"/>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lastRenderedPageBreak/>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73561D8" w:rsidR="00DD25E7" w:rsidRDefault="00FE04EB" w:rsidP="00FE04EB">
      <w:r>
        <w:t>The last elements of EMC protection are the two TVS diodes. TVS (Transient Voltage Suppressor) diodes permit suppressing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Default="007455B7" w:rsidP="00FE04EB">
      <w:r w:rsidRPr="007455B7">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t xml:space="preserve">optimized </w:t>
      </w:r>
      <w:r w:rsidRPr="007455B7">
        <w:t>terminating resistor.</w:t>
      </w:r>
    </w:p>
    <w:p w14:paraId="6BC81998" w14:textId="77777777" w:rsidR="007455B7" w:rsidRDefault="007455B7" w:rsidP="00FE04EB"/>
    <w:tbl>
      <w:tblPr>
        <w:tblStyle w:val="Grilledutableau"/>
        <w:tblW w:w="8359" w:type="dxa"/>
        <w:jc w:val="center"/>
        <w:tblLook w:val="04A0" w:firstRow="1" w:lastRow="0" w:firstColumn="1" w:lastColumn="0" w:noHBand="0" w:noVBand="1"/>
      </w:tblPr>
      <w:tblGrid>
        <w:gridCol w:w="2972"/>
        <w:gridCol w:w="2977"/>
        <w:gridCol w:w="709"/>
        <w:gridCol w:w="1701"/>
      </w:tblGrid>
      <w:tr w:rsidR="00CF789F" w14:paraId="1BAC5F55" w14:textId="77777777" w:rsidTr="007455B7">
        <w:trPr>
          <w:jc w:val="center"/>
        </w:trPr>
        <w:tc>
          <w:tcPr>
            <w:tcW w:w="2972" w:type="dxa"/>
          </w:tcPr>
          <w:p w14:paraId="00E5BA6A" w14:textId="4678A396" w:rsidR="00CF789F" w:rsidRPr="007455B7" w:rsidRDefault="00CF789F" w:rsidP="00FE04EB">
            <w:pPr>
              <w:rPr>
                <w:b/>
                <w:bCs/>
              </w:rPr>
            </w:pPr>
            <w:r w:rsidRPr="007455B7">
              <w:rPr>
                <w:b/>
                <w:bCs/>
              </w:rPr>
              <w:t>DE-9 Male</w:t>
            </w:r>
          </w:p>
        </w:tc>
        <w:tc>
          <w:tcPr>
            <w:tcW w:w="2977" w:type="dxa"/>
          </w:tcPr>
          <w:p w14:paraId="3CB492C4" w14:textId="7129BF25" w:rsidR="00CF789F" w:rsidRPr="007455B7" w:rsidRDefault="00CF789F" w:rsidP="00FE04EB">
            <w:pPr>
              <w:rPr>
                <w:b/>
                <w:bCs/>
              </w:rPr>
            </w:pPr>
            <w:r w:rsidRPr="007455B7">
              <w:rPr>
                <w:b/>
                <w:bCs/>
              </w:rPr>
              <w:t>DE-9 Female</w:t>
            </w:r>
          </w:p>
        </w:tc>
        <w:tc>
          <w:tcPr>
            <w:tcW w:w="709" w:type="dxa"/>
          </w:tcPr>
          <w:p w14:paraId="082D2C09" w14:textId="570D8502" w:rsidR="00CF789F" w:rsidRPr="007455B7" w:rsidRDefault="00CF789F" w:rsidP="00FE04EB">
            <w:pPr>
              <w:rPr>
                <w:b/>
                <w:bCs/>
              </w:rPr>
            </w:pPr>
            <w:r w:rsidRPr="007455B7">
              <w:rPr>
                <w:b/>
                <w:bCs/>
              </w:rPr>
              <w:t>Pin</w:t>
            </w:r>
          </w:p>
        </w:tc>
        <w:tc>
          <w:tcPr>
            <w:tcW w:w="1701" w:type="dxa"/>
          </w:tcPr>
          <w:p w14:paraId="47FEF93C" w14:textId="2625E6BA" w:rsidR="00CF789F" w:rsidRPr="007455B7" w:rsidRDefault="00CF789F" w:rsidP="00FE04EB">
            <w:pPr>
              <w:rPr>
                <w:b/>
                <w:bCs/>
              </w:rPr>
            </w:pPr>
            <w:r w:rsidRPr="007455B7">
              <w:rPr>
                <w:b/>
                <w:bCs/>
              </w:rPr>
              <w:t>Function</w:t>
            </w:r>
          </w:p>
        </w:tc>
      </w:tr>
      <w:tr w:rsidR="00CF789F" w14:paraId="701C836F" w14:textId="77777777" w:rsidTr="007455B7">
        <w:trPr>
          <w:jc w:val="center"/>
        </w:trPr>
        <w:tc>
          <w:tcPr>
            <w:tcW w:w="2972" w:type="dxa"/>
            <w:vMerge w:val="restart"/>
          </w:tcPr>
          <w:p w14:paraId="6D517F2D" w14:textId="77777777" w:rsidR="00CF789F" w:rsidRDefault="00CF789F" w:rsidP="00CF789F"/>
          <w:p w14:paraId="3ED20AA8" w14:textId="064056E0" w:rsidR="00CF789F" w:rsidRDefault="00CF789F" w:rsidP="00CF789F">
            <w:r>
              <w:rPr>
                <w:noProof/>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Default="00CF789F" w:rsidP="00CF789F">
            <w:pPr>
              <w:jc w:val="left"/>
            </w:pPr>
          </w:p>
          <w:p w14:paraId="23D3A109" w14:textId="741E2F8C" w:rsidR="00CF789F" w:rsidRDefault="00CF789F" w:rsidP="00CF789F">
            <w:pPr>
              <w:jc w:val="left"/>
            </w:pPr>
            <w:r>
              <w:rPr>
                <w:noProof/>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Default="00CF789F" w:rsidP="00CF789F">
            <w:pPr>
              <w:jc w:val="center"/>
            </w:pPr>
            <w:r>
              <w:t>1</w:t>
            </w:r>
          </w:p>
        </w:tc>
        <w:tc>
          <w:tcPr>
            <w:tcW w:w="1701" w:type="dxa"/>
          </w:tcPr>
          <w:p w14:paraId="78C67251" w14:textId="5EEAF65D" w:rsidR="00CF789F" w:rsidRDefault="00CF789F" w:rsidP="00FE04EB">
            <w:r>
              <w:t>-</w:t>
            </w:r>
          </w:p>
        </w:tc>
      </w:tr>
      <w:tr w:rsidR="00CF789F" w14:paraId="2D60060D" w14:textId="77777777" w:rsidTr="007455B7">
        <w:trPr>
          <w:jc w:val="center"/>
        </w:trPr>
        <w:tc>
          <w:tcPr>
            <w:tcW w:w="2972" w:type="dxa"/>
            <w:vMerge/>
          </w:tcPr>
          <w:p w14:paraId="10EB3CD4" w14:textId="77777777" w:rsidR="00CF789F" w:rsidRDefault="00CF789F" w:rsidP="00FE04EB"/>
        </w:tc>
        <w:tc>
          <w:tcPr>
            <w:tcW w:w="2977" w:type="dxa"/>
            <w:vMerge/>
          </w:tcPr>
          <w:p w14:paraId="0476A607" w14:textId="77777777" w:rsidR="00CF789F" w:rsidRDefault="00CF789F" w:rsidP="00FE04EB"/>
        </w:tc>
        <w:tc>
          <w:tcPr>
            <w:tcW w:w="709" w:type="dxa"/>
          </w:tcPr>
          <w:p w14:paraId="2B893C1A" w14:textId="08D5930A" w:rsidR="00CF789F" w:rsidRDefault="00CF789F" w:rsidP="00CF789F">
            <w:pPr>
              <w:jc w:val="center"/>
            </w:pPr>
            <w:r>
              <w:t>2</w:t>
            </w:r>
          </w:p>
        </w:tc>
        <w:tc>
          <w:tcPr>
            <w:tcW w:w="1701" w:type="dxa"/>
          </w:tcPr>
          <w:p w14:paraId="4AD375EE" w14:textId="33F06F36" w:rsidR="00CF789F" w:rsidRDefault="00CF789F" w:rsidP="00FE04EB">
            <w:r>
              <w:t>CAN L</w:t>
            </w:r>
          </w:p>
        </w:tc>
      </w:tr>
      <w:tr w:rsidR="00CF789F" w14:paraId="18430741" w14:textId="77777777" w:rsidTr="007455B7">
        <w:trPr>
          <w:jc w:val="center"/>
        </w:trPr>
        <w:tc>
          <w:tcPr>
            <w:tcW w:w="2972" w:type="dxa"/>
            <w:vMerge/>
          </w:tcPr>
          <w:p w14:paraId="57D4EB5A" w14:textId="77777777" w:rsidR="00CF789F" w:rsidRDefault="00CF789F" w:rsidP="00FE04EB"/>
        </w:tc>
        <w:tc>
          <w:tcPr>
            <w:tcW w:w="2977" w:type="dxa"/>
            <w:vMerge/>
          </w:tcPr>
          <w:p w14:paraId="6B59FD79" w14:textId="77777777" w:rsidR="00CF789F" w:rsidRDefault="00CF789F" w:rsidP="00FE04EB"/>
        </w:tc>
        <w:tc>
          <w:tcPr>
            <w:tcW w:w="709" w:type="dxa"/>
          </w:tcPr>
          <w:p w14:paraId="1E55B23D" w14:textId="56CC0148" w:rsidR="00CF789F" w:rsidRDefault="00CF789F" w:rsidP="00CF789F">
            <w:pPr>
              <w:jc w:val="center"/>
            </w:pPr>
            <w:r>
              <w:t>3</w:t>
            </w:r>
          </w:p>
        </w:tc>
        <w:tc>
          <w:tcPr>
            <w:tcW w:w="1701" w:type="dxa"/>
          </w:tcPr>
          <w:p w14:paraId="58A3A021" w14:textId="34B26595" w:rsidR="00CF789F" w:rsidRDefault="00CF789F" w:rsidP="00FE04EB">
            <w:r>
              <w:t>GND</w:t>
            </w:r>
          </w:p>
        </w:tc>
      </w:tr>
      <w:tr w:rsidR="00CF789F" w14:paraId="1A4D0BD5" w14:textId="77777777" w:rsidTr="007455B7">
        <w:trPr>
          <w:jc w:val="center"/>
        </w:trPr>
        <w:tc>
          <w:tcPr>
            <w:tcW w:w="2972" w:type="dxa"/>
            <w:vMerge/>
          </w:tcPr>
          <w:p w14:paraId="5E7A065A" w14:textId="77777777" w:rsidR="00CF789F" w:rsidRDefault="00CF789F" w:rsidP="00FE04EB"/>
        </w:tc>
        <w:tc>
          <w:tcPr>
            <w:tcW w:w="2977" w:type="dxa"/>
            <w:vMerge/>
          </w:tcPr>
          <w:p w14:paraId="0C8F274E" w14:textId="77777777" w:rsidR="00CF789F" w:rsidRDefault="00CF789F" w:rsidP="00FE04EB"/>
        </w:tc>
        <w:tc>
          <w:tcPr>
            <w:tcW w:w="709" w:type="dxa"/>
          </w:tcPr>
          <w:p w14:paraId="0A529E50" w14:textId="765DEE62" w:rsidR="00CF789F" w:rsidRDefault="00CF789F" w:rsidP="00CF789F">
            <w:pPr>
              <w:jc w:val="center"/>
            </w:pPr>
            <w:r>
              <w:t>4</w:t>
            </w:r>
          </w:p>
        </w:tc>
        <w:tc>
          <w:tcPr>
            <w:tcW w:w="1701" w:type="dxa"/>
          </w:tcPr>
          <w:p w14:paraId="1E9020F5" w14:textId="3AEFE197" w:rsidR="00CF789F" w:rsidRDefault="00CF789F" w:rsidP="00FE04EB">
            <w:r>
              <w:t>-</w:t>
            </w:r>
          </w:p>
        </w:tc>
      </w:tr>
      <w:tr w:rsidR="00CF789F" w14:paraId="27E4B838" w14:textId="77777777" w:rsidTr="007455B7">
        <w:trPr>
          <w:jc w:val="center"/>
        </w:trPr>
        <w:tc>
          <w:tcPr>
            <w:tcW w:w="2972" w:type="dxa"/>
            <w:vMerge/>
          </w:tcPr>
          <w:p w14:paraId="28C086B7" w14:textId="77777777" w:rsidR="00CF789F" w:rsidRDefault="00CF789F" w:rsidP="00FE04EB"/>
        </w:tc>
        <w:tc>
          <w:tcPr>
            <w:tcW w:w="2977" w:type="dxa"/>
            <w:vMerge/>
          </w:tcPr>
          <w:p w14:paraId="3957774D" w14:textId="77777777" w:rsidR="00CF789F" w:rsidRDefault="00CF789F" w:rsidP="00FE04EB"/>
        </w:tc>
        <w:tc>
          <w:tcPr>
            <w:tcW w:w="709" w:type="dxa"/>
          </w:tcPr>
          <w:p w14:paraId="7CFCF105" w14:textId="6AE39EFE" w:rsidR="00CF789F" w:rsidRDefault="00CF789F" w:rsidP="00CF789F">
            <w:pPr>
              <w:jc w:val="center"/>
            </w:pPr>
            <w:r>
              <w:t>5</w:t>
            </w:r>
          </w:p>
        </w:tc>
        <w:tc>
          <w:tcPr>
            <w:tcW w:w="1701" w:type="dxa"/>
          </w:tcPr>
          <w:p w14:paraId="0EB74528" w14:textId="058A1AE7" w:rsidR="00CF789F" w:rsidRDefault="00CF789F" w:rsidP="00FE04EB">
            <w:r>
              <w:t>-</w:t>
            </w:r>
          </w:p>
        </w:tc>
      </w:tr>
      <w:tr w:rsidR="00CF789F" w14:paraId="24A07EC2" w14:textId="77777777" w:rsidTr="007455B7">
        <w:trPr>
          <w:jc w:val="center"/>
        </w:trPr>
        <w:tc>
          <w:tcPr>
            <w:tcW w:w="2972" w:type="dxa"/>
            <w:vMerge/>
          </w:tcPr>
          <w:p w14:paraId="18CBA008" w14:textId="77777777" w:rsidR="00CF789F" w:rsidRDefault="00CF789F" w:rsidP="00FE04EB"/>
        </w:tc>
        <w:tc>
          <w:tcPr>
            <w:tcW w:w="2977" w:type="dxa"/>
            <w:vMerge/>
          </w:tcPr>
          <w:p w14:paraId="720AF133" w14:textId="77777777" w:rsidR="00CF789F" w:rsidRDefault="00CF789F" w:rsidP="00FE04EB"/>
        </w:tc>
        <w:tc>
          <w:tcPr>
            <w:tcW w:w="709" w:type="dxa"/>
          </w:tcPr>
          <w:p w14:paraId="56C7087B" w14:textId="6B8896B8" w:rsidR="00CF789F" w:rsidRDefault="00CF789F" w:rsidP="00CF789F">
            <w:pPr>
              <w:jc w:val="center"/>
            </w:pPr>
            <w:r>
              <w:t>6</w:t>
            </w:r>
          </w:p>
        </w:tc>
        <w:tc>
          <w:tcPr>
            <w:tcW w:w="1701" w:type="dxa"/>
          </w:tcPr>
          <w:p w14:paraId="2C9D2BA7" w14:textId="004817A7" w:rsidR="00CF789F" w:rsidRDefault="00CF789F" w:rsidP="00FE04EB">
            <w:r>
              <w:t>GND</w:t>
            </w:r>
          </w:p>
        </w:tc>
      </w:tr>
      <w:tr w:rsidR="00CF789F" w14:paraId="39A14C4B" w14:textId="77777777" w:rsidTr="007455B7">
        <w:trPr>
          <w:jc w:val="center"/>
        </w:trPr>
        <w:tc>
          <w:tcPr>
            <w:tcW w:w="2972" w:type="dxa"/>
            <w:vMerge/>
          </w:tcPr>
          <w:p w14:paraId="3C2BB131" w14:textId="77777777" w:rsidR="00CF789F" w:rsidRDefault="00CF789F" w:rsidP="00FE04EB"/>
        </w:tc>
        <w:tc>
          <w:tcPr>
            <w:tcW w:w="2977" w:type="dxa"/>
            <w:vMerge/>
          </w:tcPr>
          <w:p w14:paraId="6D2EBF94" w14:textId="77777777" w:rsidR="00CF789F" w:rsidRDefault="00CF789F" w:rsidP="00FE04EB"/>
        </w:tc>
        <w:tc>
          <w:tcPr>
            <w:tcW w:w="709" w:type="dxa"/>
          </w:tcPr>
          <w:p w14:paraId="73398109" w14:textId="28D42225" w:rsidR="00CF789F" w:rsidRDefault="00CF789F" w:rsidP="00CF789F">
            <w:pPr>
              <w:jc w:val="center"/>
            </w:pPr>
            <w:r>
              <w:t>7</w:t>
            </w:r>
          </w:p>
        </w:tc>
        <w:tc>
          <w:tcPr>
            <w:tcW w:w="1701" w:type="dxa"/>
          </w:tcPr>
          <w:p w14:paraId="0018271E" w14:textId="7CE32042" w:rsidR="00CF789F" w:rsidRDefault="00CF789F" w:rsidP="00FE04EB">
            <w:r>
              <w:t>CAN H</w:t>
            </w:r>
          </w:p>
        </w:tc>
      </w:tr>
      <w:tr w:rsidR="00CF789F" w14:paraId="747581E9" w14:textId="77777777" w:rsidTr="007455B7">
        <w:trPr>
          <w:jc w:val="center"/>
        </w:trPr>
        <w:tc>
          <w:tcPr>
            <w:tcW w:w="2972" w:type="dxa"/>
            <w:vMerge/>
          </w:tcPr>
          <w:p w14:paraId="7BF89B08" w14:textId="77777777" w:rsidR="00CF789F" w:rsidRDefault="00CF789F" w:rsidP="00FE04EB"/>
        </w:tc>
        <w:tc>
          <w:tcPr>
            <w:tcW w:w="2977" w:type="dxa"/>
            <w:vMerge/>
          </w:tcPr>
          <w:p w14:paraId="6A928C1E" w14:textId="77777777" w:rsidR="00CF789F" w:rsidRDefault="00CF789F" w:rsidP="00FE04EB"/>
        </w:tc>
        <w:tc>
          <w:tcPr>
            <w:tcW w:w="709" w:type="dxa"/>
          </w:tcPr>
          <w:p w14:paraId="0B607BD1" w14:textId="35787E50" w:rsidR="00CF789F" w:rsidRDefault="00CF789F" w:rsidP="00CF789F">
            <w:pPr>
              <w:jc w:val="center"/>
            </w:pPr>
            <w:r>
              <w:t>8</w:t>
            </w:r>
          </w:p>
        </w:tc>
        <w:tc>
          <w:tcPr>
            <w:tcW w:w="1701" w:type="dxa"/>
          </w:tcPr>
          <w:p w14:paraId="0F7AC8C9" w14:textId="1FAE3D3E" w:rsidR="00CF789F" w:rsidRDefault="00CF789F" w:rsidP="00FE04EB">
            <w:r>
              <w:t>-</w:t>
            </w:r>
          </w:p>
        </w:tc>
      </w:tr>
      <w:tr w:rsidR="00CF789F" w14:paraId="59FDF1E3" w14:textId="77777777" w:rsidTr="007455B7">
        <w:trPr>
          <w:jc w:val="center"/>
        </w:trPr>
        <w:tc>
          <w:tcPr>
            <w:tcW w:w="2972" w:type="dxa"/>
            <w:vMerge/>
          </w:tcPr>
          <w:p w14:paraId="41CD38DE" w14:textId="77777777" w:rsidR="00CF789F" w:rsidRDefault="00CF789F" w:rsidP="00FE04EB"/>
        </w:tc>
        <w:tc>
          <w:tcPr>
            <w:tcW w:w="2977" w:type="dxa"/>
            <w:vMerge/>
          </w:tcPr>
          <w:p w14:paraId="5684A1BC" w14:textId="77777777" w:rsidR="00CF789F" w:rsidRDefault="00CF789F" w:rsidP="00FE04EB"/>
        </w:tc>
        <w:tc>
          <w:tcPr>
            <w:tcW w:w="709" w:type="dxa"/>
          </w:tcPr>
          <w:p w14:paraId="790B7283" w14:textId="13163890" w:rsidR="00CF789F" w:rsidRDefault="00CF789F" w:rsidP="00CF789F">
            <w:pPr>
              <w:jc w:val="center"/>
            </w:pPr>
            <w:r>
              <w:t>9</w:t>
            </w:r>
          </w:p>
        </w:tc>
        <w:tc>
          <w:tcPr>
            <w:tcW w:w="1701" w:type="dxa"/>
          </w:tcPr>
          <w:p w14:paraId="473511F0" w14:textId="156B6602" w:rsidR="00CF789F" w:rsidRDefault="00CF789F" w:rsidP="007455B7">
            <w:pPr>
              <w:keepNext/>
            </w:pPr>
            <w:r>
              <w:t>Power Supply</w:t>
            </w:r>
          </w:p>
        </w:tc>
      </w:tr>
    </w:tbl>
    <w:p w14:paraId="26EEB5E7" w14:textId="7FD1E373" w:rsidR="00DF3801" w:rsidRDefault="007455B7" w:rsidP="00DF3801">
      <w:pPr>
        <w:pStyle w:val="Lgende"/>
        <w:jc w:val="center"/>
      </w:pPr>
      <w:r>
        <w:t xml:space="preserve">Table </w:t>
      </w:r>
      <w:r>
        <w:fldChar w:fldCharType="begin"/>
      </w:r>
      <w:r>
        <w:instrText xml:space="preserve"> SEQ Table \* ARABIC </w:instrText>
      </w:r>
      <w:r>
        <w:fldChar w:fldCharType="separate"/>
      </w:r>
      <w:r>
        <w:rPr>
          <w:noProof/>
        </w:rPr>
        <w:t>2</w:t>
      </w:r>
      <w:r>
        <w:fldChar w:fldCharType="end"/>
      </w:r>
      <w:r>
        <w:t xml:space="preserve"> : DE-9 standard CAN pinout</w:t>
      </w:r>
    </w:p>
    <w:p w14:paraId="41077482" w14:textId="77777777" w:rsidR="003A079B" w:rsidRPr="003A079B" w:rsidRDefault="003A079B" w:rsidP="003A079B"/>
    <w:p w14:paraId="1E3E0D86" w14:textId="77777777" w:rsidR="003A079B" w:rsidRDefault="003A079B" w:rsidP="003A079B">
      <w:r>
        <w:t>Shorting SB1 permits connecting the board's input power supply with the CAN Bus's power supply line. This permits powering up the sensors with the telemetry system power supply by the CAN cable. It also could be used to power up the telemetry system with the CAN cable.</w:t>
      </w:r>
    </w:p>
    <w:p w14:paraId="64FDA085" w14:textId="4D998547" w:rsidR="003A079B" w:rsidRDefault="003A079B" w:rsidP="003A079B">
      <w:r>
        <w:t>Shorting SB3 and SB4 permits connecting the shield of the CAN cable to the ground. All CAN cable shields must be connected to the ground at only one end to avoid ground loops.</w:t>
      </w:r>
    </w:p>
    <w:p w14:paraId="232C1DBA" w14:textId="6E7D26C2" w:rsidR="003A079B" w:rsidRDefault="003A079B" w:rsidP="003A079B">
      <w:pPr>
        <w:jc w:val="left"/>
      </w:pPr>
      <w:r>
        <w:br w:type="page"/>
      </w:r>
    </w:p>
    <w:p w14:paraId="72824FE1" w14:textId="245ECEAE" w:rsidR="00480F26" w:rsidRPr="00480F26" w:rsidRDefault="002B743C" w:rsidP="00480F26">
      <w:pPr>
        <w:pStyle w:val="Titre2"/>
      </w:pPr>
      <w:r>
        <w:lastRenderedPageBreak/>
        <w:t>SD card</w:t>
      </w:r>
    </w:p>
    <w:p w14:paraId="3211A8D7" w14:textId="601209B8"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t xml:space="preserve"> </w:t>
      </w:r>
      <w:r w:rsidR="00D11705" w:rsidRPr="00480F26">
        <w:t>(DETECT)</w:t>
      </w:r>
      <w:r w:rsidRPr="00480F26">
        <w:t>.</w:t>
      </w:r>
      <w:r w:rsidR="00D11705">
        <w:t xml:space="preserve"> The SPI signals and the DETECT signal are connected to the GPIO of the nRF7002-DK.</w:t>
      </w:r>
    </w:p>
    <w:p w14:paraId="238DB25A" w14:textId="3478601C" w:rsidR="002B743C" w:rsidRDefault="00773CB7" w:rsidP="00773CB7">
      <w:pPr>
        <w:jc w:val="center"/>
      </w:pPr>
      <w:r w:rsidRPr="00773CB7">
        <w:rPr>
          <w:noProof/>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0"/>
                    <a:stretch>
                      <a:fillRect/>
                    </a:stretch>
                  </pic:blipFill>
                  <pic:spPr>
                    <a:xfrm>
                      <a:off x="0" y="0"/>
                      <a:ext cx="4575608" cy="1510576"/>
                    </a:xfrm>
                    <a:prstGeom prst="rect">
                      <a:avLst/>
                    </a:prstGeom>
                  </pic:spPr>
                </pic:pic>
              </a:graphicData>
            </a:graphic>
          </wp:inline>
        </w:drawing>
      </w:r>
    </w:p>
    <w:p w14:paraId="4272C1C4" w14:textId="77777777" w:rsidR="00E23ADA" w:rsidRDefault="00E23ADA" w:rsidP="00773CB7">
      <w:pPr>
        <w:jc w:val="center"/>
      </w:pPr>
    </w:p>
    <w:p w14:paraId="79D2CF58" w14:textId="06C7856D" w:rsidR="002B743C" w:rsidRDefault="002B743C" w:rsidP="002B743C">
      <w:pPr>
        <w:pStyle w:val="Titre2"/>
      </w:pPr>
      <w:r>
        <w:t>Power supply</w:t>
      </w:r>
    </w:p>
    <w:p w14:paraId="08DFF134" w14:textId="77777777" w:rsidR="00CB010E" w:rsidRDefault="00CB010E" w:rsidP="00CB010E">
      <w:r>
        <w:t xml:space="preserve">The LVS (Low Voltage System) 12 V battery powers the telemetry system. The power supply connector is a vertical Molex </w:t>
      </w:r>
      <w:proofErr w:type="spellStart"/>
      <w:r>
        <w:t>Microfit</w:t>
      </w:r>
      <w:proofErr w:type="spellEnd"/>
      <w:r>
        <w:t xml:space="preserve">. All the LVS devices use it. The components on the board need a 3.3 V power supply. A </w:t>
      </w:r>
      <w:proofErr w:type="spellStart"/>
      <w:r>
        <w:t>Traco</w:t>
      </w:r>
      <w:proofErr w:type="spellEnd"/>
      <w:r>
        <w:t xml:space="preserve"> Power DC/DC converter (TSR-1-2433) provides the 3.3 V power supply. The design implements the input filter described in the component application note.</w:t>
      </w:r>
    </w:p>
    <w:p w14:paraId="198E94FA" w14:textId="77777777" w:rsidR="00CB010E" w:rsidRDefault="00CB010E" w:rsidP="00CB010E"/>
    <w:p w14:paraId="52F4D6F5" w14:textId="354319BE" w:rsidR="00CB010E" w:rsidRDefault="00CB010E" w:rsidP="00CB010E">
      <w:pPr>
        <w:jc w:val="center"/>
      </w:pPr>
      <w:r w:rsidRPr="00E23ADA">
        <w:rPr>
          <w:noProof/>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1"/>
                    <a:stretch>
                      <a:fillRect/>
                    </a:stretch>
                  </pic:blipFill>
                  <pic:spPr>
                    <a:xfrm>
                      <a:off x="0" y="0"/>
                      <a:ext cx="4446050" cy="1001243"/>
                    </a:xfrm>
                    <a:prstGeom prst="rect">
                      <a:avLst/>
                    </a:prstGeom>
                  </pic:spPr>
                </pic:pic>
              </a:graphicData>
            </a:graphic>
          </wp:inline>
        </w:drawing>
      </w:r>
    </w:p>
    <w:p w14:paraId="4BD4941E" w14:textId="77777777" w:rsidR="00CB010E" w:rsidRDefault="00CB010E" w:rsidP="00CB010E"/>
    <w:p w14:paraId="2332217F" w14:textId="15E75B6F" w:rsidR="00E23ADA" w:rsidRDefault="00CB010E" w:rsidP="00CB010E">
      <w:r>
        <w:t>The nRF7002-DK is powered up by the 3.3 V on the Vin pin. It works with 1.8 V signals and has an onboard DC/DC regulator. It also provides a 1.8 V power source used by the level shifters.</w:t>
      </w:r>
    </w:p>
    <w:p w14:paraId="753B9FE0" w14:textId="2E0FDE49" w:rsidR="002B743C" w:rsidRDefault="002B743C" w:rsidP="00E23ADA">
      <w:pPr>
        <w:jc w:val="center"/>
      </w:pPr>
    </w:p>
    <w:p w14:paraId="7787D95E" w14:textId="6A3F5581" w:rsidR="002B743C" w:rsidRDefault="002B743C" w:rsidP="002B743C">
      <w:pPr>
        <w:pStyle w:val="Titre2"/>
      </w:pPr>
      <w:r>
        <w:t>Level shifter</w:t>
      </w:r>
      <w:r w:rsidR="00CB010E">
        <w:t>s</w:t>
      </w:r>
    </w:p>
    <w:p w14:paraId="172813AF" w14:textId="7F8F44C1" w:rsidR="002B743C" w:rsidRPr="002B743C" w:rsidRDefault="00560534" w:rsidP="002B743C">
      <w:r w:rsidRPr="00560534">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2F556E23" w14:textId="77777777" w:rsidR="002B743C" w:rsidRPr="002B743C" w:rsidRDefault="002B743C" w:rsidP="002B743C"/>
    <w:p w14:paraId="7C2F3EC3" w14:textId="77777777" w:rsidR="00B9040B" w:rsidRDefault="00B9040B" w:rsidP="00961CF8"/>
    <w:p w14:paraId="1BD80A48" w14:textId="5B0205C5" w:rsidR="00651076" w:rsidRDefault="00651076" w:rsidP="00651076">
      <w:pPr>
        <w:pStyle w:val="Titre1"/>
      </w:pPr>
      <w:r>
        <w:lastRenderedPageBreak/>
        <w:t xml:space="preserve">Software </w:t>
      </w:r>
      <w:r>
        <w:t>development</w:t>
      </w:r>
    </w:p>
    <w:p w14:paraId="5E46C8CE" w14:textId="3DCA47F0" w:rsidR="00651076" w:rsidRDefault="00651076" w:rsidP="00961CF8"/>
    <w:p w14:paraId="0B074D02" w14:textId="77777777" w:rsidR="00651076" w:rsidRDefault="00651076" w:rsidP="00961CF8"/>
    <w:p w14:paraId="1719C825" w14:textId="77777777" w:rsidR="00651076" w:rsidRDefault="00651076"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5E55C463" w:rsidR="00767F9D" w:rsidRPr="00767F9D" w:rsidRDefault="00767F9D" w:rsidP="00892552">
      <w:pPr>
        <w:pStyle w:val="Paragraphedeliste"/>
        <w:numPr>
          <w:ilvl w:val="0"/>
          <w:numId w:val="38"/>
        </w:numPr>
      </w:pPr>
      <w:r>
        <w:fldChar w:fldCharType="end"/>
      </w:r>
      <w:r w:rsidR="006E6423">
        <w:t>Detailed</w:t>
      </w:r>
      <w:r w:rsidR="00892552">
        <w:t xml:space="preserve"> planning</w:t>
      </w:r>
    </w:p>
    <w:sectPr w:rsidR="00767F9D" w:rsidRPr="00767F9D" w:rsidSect="00106F63">
      <w:headerReference w:type="default" r:id="rId32"/>
      <w:footerReference w:type="default" r:id="rId3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17014" w14:textId="77777777" w:rsidR="00524912" w:rsidRDefault="00524912" w:rsidP="002D599B">
      <w:pPr>
        <w:spacing w:after="0" w:line="240" w:lineRule="auto"/>
      </w:pPr>
      <w:r>
        <w:separator/>
      </w:r>
    </w:p>
  </w:endnote>
  <w:endnote w:type="continuationSeparator" w:id="0">
    <w:p w14:paraId="7AAF0532" w14:textId="77777777" w:rsidR="00524912" w:rsidRDefault="00524912" w:rsidP="002D599B">
      <w:pPr>
        <w:spacing w:after="0" w:line="240" w:lineRule="auto"/>
      </w:pPr>
      <w:r>
        <w:continuationSeparator/>
      </w:r>
    </w:p>
  </w:endnote>
  <w:endnote w:type="continuationNotice" w:id="1">
    <w:p w14:paraId="433CA55F" w14:textId="77777777" w:rsidR="00524912" w:rsidRDefault="005249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174B6" w14:textId="77777777" w:rsidR="00524912" w:rsidRDefault="00524912" w:rsidP="002D599B">
      <w:pPr>
        <w:spacing w:after="0" w:line="240" w:lineRule="auto"/>
      </w:pPr>
      <w:r>
        <w:separator/>
      </w:r>
    </w:p>
  </w:footnote>
  <w:footnote w:type="continuationSeparator" w:id="0">
    <w:p w14:paraId="46A45B3A" w14:textId="77777777" w:rsidR="00524912" w:rsidRDefault="00524912" w:rsidP="002D599B">
      <w:pPr>
        <w:spacing w:after="0" w:line="240" w:lineRule="auto"/>
      </w:pPr>
      <w:r>
        <w:continuationSeparator/>
      </w:r>
    </w:p>
  </w:footnote>
  <w:footnote w:type="continuationNotice" w:id="1">
    <w:p w14:paraId="5771748C" w14:textId="77777777" w:rsidR="00524912" w:rsidRDefault="005249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5pt;height:10.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8F0"/>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1D59"/>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538"/>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0534"/>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1076"/>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1060"/>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DD9"/>
    <w:rsid w:val="00D03BB2"/>
    <w:rsid w:val="00D04B49"/>
    <w:rsid w:val="00D04C20"/>
    <w:rsid w:val="00D06BF6"/>
    <w:rsid w:val="00D0772F"/>
    <w:rsid w:val="00D104C8"/>
    <w:rsid w:val="00D10A30"/>
    <w:rsid w:val="00D10FC0"/>
    <w:rsid w:val="00D11705"/>
    <w:rsid w:val="00D11D1E"/>
    <w:rsid w:val="00D11E7D"/>
    <w:rsid w:val="00D12171"/>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Modèle_rapport.dotx</Template>
  <TotalTime>4912</TotalTime>
  <Pages>1</Pages>
  <Words>4592</Words>
  <Characters>25261</Characters>
  <Application>Microsoft Office Word</Application>
  <DocSecurity>0</DocSecurity>
  <Lines>210</Lines>
  <Paragraphs>59</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29794</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745</cp:revision>
  <cp:lastPrinted>2023-02-27T11:47:00Z</cp:lastPrinted>
  <dcterms:created xsi:type="dcterms:W3CDTF">2022-10-24T09:20:00Z</dcterms:created>
  <dcterms:modified xsi:type="dcterms:W3CDTF">2023-07-09T15:02:00Z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